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4A80" w:rsidRDefault="007415F6" w:rsidP="00AB4A80">
      <w:pPr>
        <w:pStyle w:val="Heading2"/>
        <w:spacing w:before="0"/>
        <w:rPr>
          <w:rFonts w:asciiTheme="minorHAnsi" w:hAnsiTheme="minorHAnsi" w:cstheme="minorHAnsi"/>
          <w:sz w:val="44"/>
          <w:szCs w:val="44"/>
        </w:rPr>
      </w:pPr>
      <w:bookmarkStart w:id="0" w:name="_Toc260764436"/>
      <w:r w:rsidRPr="00AB4A80">
        <w:rPr>
          <w:rFonts w:asciiTheme="minorHAnsi" w:hAnsiTheme="minorHAnsi" w:cstheme="minorHAnsi"/>
          <w:color w:val="F79646" w:themeColor="accent6"/>
          <w:sz w:val="44"/>
          <w:szCs w:val="44"/>
        </w:rPr>
        <w:t>Form</w:t>
      </w:r>
    </w:p>
    <w:p w:rsidR="00B35007" w:rsidRDefault="002B63DB" w:rsidP="00AB4A80">
      <w:pPr>
        <w:pStyle w:val="Heading2"/>
        <w:spacing w:before="0"/>
        <w:rPr>
          <w:rFonts w:asciiTheme="minorHAnsi" w:hAnsiTheme="minorHAnsi" w:cstheme="minorHAnsi"/>
          <w:color w:val="auto"/>
          <w:sz w:val="44"/>
          <w:szCs w:val="44"/>
        </w:rPr>
      </w:pPr>
      <w:r>
        <w:rPr>
          <w:rFonts w:asciiTheme="minorHAnsi" w:hAnsiTheme="minorHAnsi" w:cstheme="minorHAnsi"/>
          <w:color w:val="auto"/>
          <w:sz w:val="44"/>
          <w:szCs w:val="44"/>
        </w:rPr>
        <w:t xml:space="preserve">Basic </w:t>
      </w:r>
      <w:r w:rsidR="001234DB">
        <w:rPr>
          <w:rFonts w:asciiTheme="minorHAnsi" w:hAnsiTheme="minorHAnsi" w:cstheme="minorHAnsi"/>
          <w:color w:val="auto"/>
          <w:sz w:val="44"/>
          <w:szCs w:val="44"/>
        </w:rPr>
        <w:t xml:space="preserve">vehicle </w:t>
      </w:r>
      <w:r w:rsidR="007415F6" w:rsidRPr="00AB4A80">
        <w:rPr>
          <w:rFonts w:asciiTheme="minorHAnsi" w:hAnsiTheme="minorHAnsi" w:cstheme="minorHAnsi"/>
          <w:color w:val="auto"/>
          <w:sz w:val="44"/>
          <w:szCs w:val="44"/>
        </w:rPr>
        <w:t>i</w:t>
      </w:r>
      <w:r w:rsidR="00B35007" w:rsidRPr="00AB4A80">
        <w:rPr>
          <w:rFonts w:asciiTheme="minorHAnsi" w:hAnsiTheme="minorHAnsi" w:cstheme="minorHAnsi"/>
          <w:color w:val="auto"/>
          <w:sz w:val="44"/>
          <w:szCs w:val="44"/>
        </w:rPr>
        <w:t xml:space="preserve">nspection and </w:t>
      </w:r>
      <w:r w:rsidR="007415F6" w:rsidRPr="00AB4A80">
        <w:rPr>
          <w:rFonts w:asciiTheme="minorHAnsi" w:hAnsiTheme="minorHAnsi" w:cstheme="minorHAnsi"/>
          <w:color w:val="auto"/>
          <w:sz w:val="44"/>
          <w:szCs w:val="44"/>
        </w:rPr>
        <w:t>m</w:t>
      </w:r>
      <w:r w:rsidR="00B35007" w:rsidRPr="00AB4A80">
        <w:rPr>
          <w:rFonts w:asciiTheme="minorHAnsi" w:hAnsiTheme="minorHAnsi" w:cstheme="minorHAnsi"/>
          <w:color w:val="auto"/>
          <w:sz w:val="44"/>
          <w:szCs w:val="44"/>
        </w:rPr>
        <w:t xml:space="preserve">ileage </w:t>
      </w:r>
      <w:r w:rsidR="007415F6" w:rsidRPr="00AB4A80">
        <w:rPr>
          <w:rFonts w:asciiTheme="minorHAnsi" w:hAnsiTheme="minorHAnsi" w:cstheme="minorHAnsi"/>
          <w:color w:val="auto"/>
          <w:sz w:val="44"/>
          <w:szCs w:val="44"/>
        </w:rPr>
        <w:t>l</w:t>
      </w:r>
      <w:r w:rsidR="00B35007" w:rsidRPr="00AB4A80">
        <w:rPr>
          <w:rFonts w:asciiTheme="minorHAnsi" w:hAnsiTheme="minorHAnsi" w:cstheme="minorHAnsi"/>
          <w:color w:val="auto"/>
          <w:sz w:val="44"/>
          <w:szCs w:val="44"/>
        </w:rPr>
        <w:t>og</w:t>
      </w:r>
      <w:bookmarkEnd w:id="0"/>
    </w:p>
    <w:p w:rsidR="00AB4A80" w:rsidRPr="00AB4A80" w:rsidRDefault="00C74B09" w:rsidP="00191619">
      <w:pPr>
        <w:spacing w:after="120"/>
        <w:rPr>
          <w:sz w:val="24"/>
          <w:szCs w:val="24"/>
        </w:rPr>
      </w:pPr>
      <w:r>
        <w:rPr>
          <w:sz w:val="24"/>
          <w:szCs w:val="24"/>
        </w:rPr>
        <w:t>Modify this form to suit your needs. You may, for example, want to add rows to the mileage log if you make a lot of trips. P</w:t>
      </w:r>
      <w:r w:rsidR="00AB4A80">
        <w:rPr>
          <w:sz w:val="24"/>
          <w:szCs w:val="24"/>
        </w:rPr>
        <w:t xml:space="preserve">rint and keep a copy of </w:t>
      </w:r>
      <w:r>
        <w:rPr>
          <w:sz w:val="24"/>
          <w:szCs w:val="24"/>
        </w:rPr>
        <w:t xml:space="preserve">the form </w:t>
      </w:r>
      <w:r w:rsidR="00AB4A80">
        <w:rPr>
          <w:sz w:val="24"/>
          <w:szCs w:val="24"/>
        </w:rPr>
        <w:t xml:space="preserve">in your work vehicle. Fill it out during each inspection. The form suggests areas </w:t>
      </w:r>
      <w:r>
        <w:rPr>
          <w:sz w:val="24"/>
          <w:szCs w:val="24"/>
        </w:rPr>
        <w:t xml:space="preserve">you can check </w:t>
      </w:r>
      <w:r w:rsidR="00AB4A80">
        <w:rPr>
          <w:sz w:val="24"/>
          <w:szCs w:val="24"/>
        </w:rPr>
        <w:t>and what condition they should be in. Turn this form in to your supervisor when requested.</w:t>
      </w:r>
    </w:p>
    <w:p w:rsidR="00194485" w:rsidRPr="00AB4A80" w:rsidRDefault="00194485" w:rsidP="00191619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  <w:u w:val="single"/>
        </w:rPr>
      </w:pPr>
      <w:r w:rsidRPr="00AB4A80">
        <w:rPr>
          <w:rFonts w:asciiTheme="minorHAnsi" w:hAnsiTheme="minorHAnsi" w:cstheme="minorHAnsi"/>
          <w:sz w:val="22"/>
          <w:szCs w:val="22"/>
        </w:rPr>
        <w:t xml:space="preserve">Vehicle: </w:t>
      </w:r>
      <w:r w:rsidRPr="00AB4A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B4A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B4A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B4A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B4A80">
        <w:rPr>
          <w:rFonts w:asciiTheme="minorHAnsi" w:hAnsiTheme="minorHAnsi" w:cstheme="minorHAnsi"/>
          <w:sz w:val="22"/>
          <w:szCs w:val="22"/>
        </w:rPr>
        <w:tab/>
        <w:t xml:space="preserve">Operator: </w:t>
      </w:r>
      <w:r w:rsidRPr="00AB4A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B4A80">
        <w:rPr>
          <w:rFonts w:asciiTheme="minorHAnsi" w:hAnsiTheme="minorHAnsi" w:cstheme="minorHAnsi"/>
          <w:sz w:val="22"/>
          <w:szCs w:val="22"/>
          <w:u w:val="single"/>
        </w:rPr>
        <w:tab/>
      </w:r>
      <w:r w:rsidR="00624BD2" w:rsidRPr="00AB4A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B4A80">
        <w:rPr>
          <w:rFonts w:asciiTheme="minorHAnsi" w:hAnsiTheme="minorHAnsi" w:cstheme="minorHAnsi"/>
          <w:sz w:val="22"/>
          <w:szCs w:val="22"/>
          <w:u w:val="single"/>
        </w:rPr>
        <w:tab/>
      </w:r>
      <w:r w:rsidRPr="00AB4A80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C74B09" w:rsidRPr="00C74B09" w:rsidRDefault="00C74B09" w:rsidP="00191619">
      <w:pPr>
        <w:spacing w:after="120"/>
        <w:rPr>
          <w:rFonts w:asciiTheme="minorHAnsi" w:hAnsiTheme="minorHAnsi" w:cstheme="minorHAnsi"/>
          <w:b/>
          <w:bCs/>
          <w:sz w:val="24"/>
          <w:szCs w:val="24"/>
        </w:rPr>
      </w:pPr>
      <w:r w:rsidRPr="00C74B09">
        <w:rPr>
          <w:rFonts w:asciiTheme="minorHAnsi" w:hAnsiTheme="minorHAnsi" w:cstheme="minorHAnsi"/>
          <w:b/>
          <w:bCs/>
          <w:sz w:val="24"/>
          <w:szCs w:val="24"/>
        </w:rPr>
        <w:t>Inspection</w:t>
      </w:r>
      <w:r w:rsidR="00191619">
        <w:rPr>
          <w:rFonts w:asciiTheme="minorHAnsi" w:hAnsiTheme="minorHAnsi" w:cstheme="minorHAnsi"/>
          <w:b/>
          <w:bCs/>
          <w:sz w:val="24"/>
          <w:szCs w:val="24"/>
        </w:rPr>
        <w:t xml:space="preserve"> suggestions</w:t>
      </w:r>
      <w:r w:rsidRPr="00C74B09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2993"/>
        <w:gridCol w:w="3510"/>
        <w:gridCol w:w="2853"/>
      </w:tblGrid>
      <w:tr w:rsidR="005D778E" w:rsidRPr="00AB4A80" w:rsidTr="00AB4A80">
        <w:tc>
          <w:tcPr>
            <w:tcW w:w="2993" w:type="dxa"/>
          </w:tcPr>
          <w:p w:rsidR="005D778E" w:rsidRPr="00C94F0E" w:rsidRDefault="007415F6" w:rsidP="00C94F0E">
            <w:pPr>
              <w:spacing w:after="120"/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>Brakes</w:t>
            </w:r>
            <w:r w:rsidR="00C94F0E" w:rsidRPr="00C94F0E">
              <w:rPr>
                <w:rFonts w:asciiTheme="minorHAnsi" w:hAnsiTheme="minorHAnsi" w:cstheme="minorHAnsi"/>
                <w:b/>
                <w:bCs/>
                <w:spacing w:val="-6"/>
                <w:sz w:val="22"/>
                <w:szCs w:val="22"/>
              </w:rPr>
              <w:t xml:space="preserve">: </w:t>
            </w:r>
            <w:r w:rsidR="00C94F0E" w:rsidRPr="00C94F0E">
              <w:rPr>
                <w:rFonts w:asciiTheme="minorHAnsi" w:hAnsiTheme="minorHAnsi" w:cstheme="minorHAnsi"/>
                <w:spacing w:val="-6"/>
                <w:sz w:val="22"/>
                <w:szCs w:val="22"/>
              </w:rPr>
              <w:t>Proper function (confirm before entering traffic)</w:t>
            </w:r>
          </w:p>
        </w:tc>
        <w:tc>
          <w:tcPr>
            <w:tcW w:w="3510" w:type="dxa"/>
          </w:tcPr>
          <w:p w:rsidR="005D778E" w:rsidRPr="00AB4A80" w:rsidRDefault="00C74B09" w:rsidP="00C94F0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B4A8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Windshield washer fluid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Topped up</w:t>
            </w:r>
          </w:p>
        </w:tc>
        <w:tc>
          <w:tcPr>
            <w:tcW w:w="2853" w:type="dxa"/>
          </w:tcPr>
          <w:p w:rsidR="005D778E" w:rsidRPr="00AB4A80" w:rsidRDefault="00194485" w:rsidP="00C821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Tires</w:t>
            </w:r>
            <w:r w:rsidR="002B63DB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B63DB" w:rsidRPr="00AB4A80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3D6EB4" w:rsidRPr="00AB4A80">
              <w:rPr>
                <w:rFonts w:asciiTheme="minorHAnsi" w:hAnsiTheme="minorHAnsi" w:cstheme="minorHAnsi"/>
                <w:sz w:val="22"/>
                <w:szCs w:val="22"/>
              </w:rPr>
              <w:t>roper inflation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2B63DB"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no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unusual wear</w:t>
            </w:r>
          </w:p>
        </w:tc>
      </w:tr>
      <w:tr w:rsidR="005D778E" w:rsidRPr="00AB4A80" w:rsidTr="00AB4A80">
        <w:tc>
          <w:tcPr>
            <w:tcW w:w="2993" w:type="dxa"/>
          </w:tcPr>
          <w:p w:rsidR="005D778E" w:rsidRPr="00AB4A80" w:rsidRDefault="003D6EB4" w:rsidP="003D6EB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Headlights</w:t>
            </w:r>
            <w:r w:rsidR="007415F6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7415F6"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7415F6"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gh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beams, low</w:t>
            </w:r>
            <w:r w:rsidR="007415F6"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beams</w:t>
            </w:r>
            <w:r w:rsidR="007415F6" w:rsidRPr="00AB4A8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 and fog lights work</w:t>
            </w:r>
          </w:p>
        </w:tc>
        <w:tc>
          <w:tcPr>
            <w:tcW w:w="3510" w:type="dxa"/>
          </w:tcPr>
          <w:p w:rsidR="005D778E" w:rsidRPr="00AB4A80" w:rsidRDefault="003D6EB4" w:rsidP="003D6EB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Tail lights</w:t>
            </w:r>
            <w:proofErr w:type="gramEnd"/>
            <w:r w:rsidR="00C94F0E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, turn signals</w:t>
            </w:r>
            <w:r w:rsidR="002B63DB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="00C94F0E">
              <w:rPr>
                <w:rFonts w:asciiTheme="minorHAnsi" w:hAnsiTheme="minorHAnsi" w:cstheme="minorHAnsi"/>
                <w:sz w:val="22"/>
                <w:szCs w:val="22"/>
              </w:rPr>
              <w:t>All w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ork</w:t>
            </w:r>
          </w:p>
        </w:tc>
        <w:tc>
          <w:tcPr>
            <w:tcW w:w="2853" w:type="dxa"/>
          </w:tcPr>
          <w:p w:rsidR="005D778E" w:rsidRPr="00AB4A80" w:rsidRDefault="00C94F0E" w:rsidP="003D6EB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Defroster / heater: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Works</w:t>
            </w:r>
          </w:p>
        </w:tc>
      </w:tr>
      <w:tr w:rsidR="005D778E" w:rsidRPr="00AB4A80" w:rsidTr="00AB4A80">
        <w:tc>
          <w:tcPr>
            <w:tcW w:w="2993" w:type="dxa"/>
          </w:tcPr>
          <w:p w:rsidR="005D778E" w:rsidRPr="00AB4A80" w:rsidRDefault="003D6EB4" w:rsidP="003D6EB4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Emergency </w:t>
            </w:r>
            <w:r w:rsidR="007415F6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</w:t>
            </w: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ignals</w:t>
            </w:r>
            <w:r w:rsidR="007415F6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7415F6" w:rsidRPr="00AB4A80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lasher</w:t>
            </w:r>
            <w:r w:rsidR="007415F6" w:rsidRPr="00AB4A8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proofErr w:type="gramEnd"/>
            <w:r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415F6" w:rsidRPr="00AB4A80"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</w:p>
        </w:tc>
        <w:tc>
          <w:tcPr>
            <w:tcW w:w="3510" w:type="dxa"/>
          </w:tcPr>
          <w:p w:rsidR="005D778E" w:rsidRPr="00AB4A80" w:rsidRDefault="003E488F" w:rsidP="003E488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Wipers</w:t>
            </w:r>
            <w:r w:rsidR="002B63DB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2B63DB" w:rsidRPr="00AB4A80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lades in good condition</w:t>
            </w:r>
            <w:r w:rsidR="002B63DB"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function</w:t>
            </w:r>
            <w:r w:rsidR="00C94F0E">
              <w:rPr>
                <w:rFonts w:asciiTheme="minorHAnsi" w:hAnsiTheme="minorHAnsi" w:cstheme="minorHAnsi"/>
                <w:sz w:val="22"/>
                <w:szCs w:val="22"/>
              </w:rPr>
              <w:t xml:space="preserve"> normally</w:t>
            </w:r>
          </w:p>
        </w:tc>
        <w:tc>
          <w:tcPr>
            <w:tcW w:w="2853" w:type="dxa"/>
          </w:tcPr>
          <w:p w:rsidR="005D778E" w:rsidRPr="00AB4A80" w:rsidRDefault="00C74B09" w:rsidP="003E488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Cab: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Driving area free of clutter, items secured / stowed</w:t>
            </w:r>
          </w:p>
        </w:tc>
      </w:tr>
      <w:tr w:rsidR="005D778E" w:rsidRPr="00AB4A80" w:rsidTr="00AB4A80">
        <w:tc>
          <w:tcPr>
            <w:tcW w:w="2993" w:type="dxa"/>
          </w:tcPr>
          <w:p w:rsidR="005D778E" w:rsidRPr="00AB4A80" w:rsidRDefault="003E488F" w:rsidP="003E488F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Horn</w:t>
            </w:r>
            <w:r w:rsidR="007415F6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="007415F6"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 Works</w:t>
            </w:r>
          </w:p>
        </w:tc>
        <w:tc>
          <w:tcPr>
            <w:tcW w:w="3510" w:type="dxa"/>
          </w:tcPr>
          <w:p w:rsidR="005D778E" w:rsidRPr="00AB4A80" w:rsidRDefault="003E488F" w:rsidP="00C82145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Rear </w:t>
            </w:r>
            <w:r w:rsidR="002B63DB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view m</w:t>
            </w: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irrors</w:t>
            </w:r>
            <w:r w:rsidR="00C94F0E"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 Clean, </w:t>
            </w:r>
            <w:r w:rsidR="00C82145"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no damage,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adjusted for </w:t>
            </w:r>
            <w:r w:rsidR="002B63DB" w:rsidRPr="00C94F0E">
              <w:rPr>
                <w:rFonts w:asciiTheme="minorHAnsi" w:hAnsiTheme="minorHAnsi" w:cstheme="minorHAnsi"/>
                <w:sz w:val="22"/>
                <w:szCs w:val="22"/>
              </w:rPr>
              <w:t>driver</w:t>
            </w:r>
            <w:r w:rsidR="002B63DB"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82145" w:rsidRPr="00AB4A80">
              <w:rPr>
                <w:rFonts w:asciiTheme="minorHAnsi" w:hAnsiTheme="minorHAnsi" w:cstheme="minorHAnsi"/>
                <w:sz w:val="22"/>
                <w:szCs w:val="22"/>
              </w:rPr>
              <w:t>visibility</w:t>
            </w:r>
          </w:p>
        </w:tc>
        <w:tc>
          <w:tcPr>
            <w:tcW w:w="2853" w:type="dxa"/>
          </w:tcPr>
          <w:p w:rsidR="005D778E" w:rsidRPr="00AB4A80" w:rsidRDefault="00C74B09" w:rsidP="0095683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Documents and </w:t>
            </w:r>
            <w:proofErr w:type="spellStart"/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licence</w:t>
            </w:r>
            <w:proofErr w:type="spellEnd"/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 xml:space="preserve"> In vehicle</w:t>
            </w:r>
          </w:p>
        </w:tc>
      </w:tr>
      <w:tr w:rsidR="005D778E" w:rsidRPr="00AB4A80" w:rsidTr="00AB4A80">
        <w:trPr>
          <w:trHeight w:val="575"/>
        </w:trPr>
        <w:tc>
          <w:tcPr>
            <w:tcW w:w="2993" w:type="dxa"/>
          </w:tcPr>
          <w:p w:rsidR="005D778E" w:rsidRPr="00AB4A80" w:rsidRDefault="00C94F0E" w:rsidP="00C94F0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Engine oil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: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Dipstick shows oil level normal range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 N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o warning lights on</w:t>
            </w:r>
          </w:p>
        </w:tc>
        <w:tc>
          <w:tcPr>
            <w:tcW w:w="3510" w:type="dxa"/>
          </w:tcPr>
          <w:p w:rsidR="005D778E" w:rsidRPr="00AB4A80" w:rsidRDefault="00C74B09" w:rsidP="00956837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Windshield damage: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No cracks or chips that impair visibility</w:t>
            </w:r>
          </w:p>
        </w:tc>
        <w:tc>
          <w:tcPr>
            <w:tcW w:w="2853" w:type="dxa"/>
          </w:tcPr>
          <w:p w:rsidR="005D778E" w:rsidRPr="00AB4A80" w:rsidRDefault="00C74B09" w:rsidP="005D778E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C94F0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Emergency kit: </w:t>
            </w:r>
            <w:r w:rsidRPr="00AB4A80">
              <w:rPr>
                <w:rFonts w:asciiTheme="minorHAnsi" w:hAnsiTheme="minorHAnsi" w:cstheme="minorHAnsi"/>
                <w:sz w:val="22"/>
                <w:szCs w:val="22"/>
              </w:rPr>
              <w:t>In vehicle</w:t>
            </w:r>
          </w:p>
        </w:tc>
      </w:tr>
    </w:tbl>
    <w:p w:rsidR="00B35007" w:rsidRDefault="00B35007" w:rsidP="00B35007">
      <w:pPr>
        <w:autoSpaceDE w:val="0"/>
        <w:autoSpaceDN w:val="0"/>
        <w:adjustRightInd w:val="0"/>
        <w:rPr>
          <w:rFonts w:asciiTheme="majorHAnsi" w:hAnsiTheme="majorHAnsi" w:cs="Arial"/>
        </w:rPr>
      </w:pPr>
    </w:p>
    <w:p w:rsidR="007415F6" w:rsidRPr="00C74B09" w:rsidRDefault="00191619" w:rsidP="00B35007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Inspection and m</w:t>
      </w:r>
      <w:r w:rsidR="00C74B09" w:rsidRPr="00C74B09">
        <w:rPr>
          <w:rFonts w:asciiTheme="minorHAnsi" w:hAnsiTheme="minorHAnsi" w:cstheme="minorHAnsi"/>
          <w:b/>
          <w:bCs/>
          <w:sz w:val="24"/>
          <w:szCs w:val="24"/>
        </w:rPr>
        <w:t>ileage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log</w:t>
      </w:r>
    </w:p>
    <w:p w:rsidR="007415F6" w:rsidRPr="00B35E23" w:rsidRDefault="007415F6" w:rsidP="00B35007">
      <w:pPr>
        <w:autoSpaceDE w:val="0"/>
        <w:autoSpaceDN w:val="0"/>
        <w:adjustRightInd w:val="0"/>
        <w:rPr>
          <w:rFonts w:asciiTheme="majorHAnsi" w:hAnsiTheme="majorHAnsi" w:cs="Arial"/>
        </w:rPr>
      </w:pPr>
    </w:p>
    <w:tbl>
      <w:tblPr>
        <w:tblW w:w="95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942"/>
        <w:gridCol w:w="3506"/>
        <w:gridCol w:w="1148"/>
        <w:gridCol w:w="1148"/>
        <w:gridCol w:w="1148"/>
      </w:tblGrid>
      <w:tr w:rsidR="00B35007" w:rsidRPr="00B35E23" w:rsidTr="00191619">
        <w:trPr>
          <w:trHeight w:val="489"/>
        </w:trPr>
        <w:tc>
          <w:tcPr>
            <w:tcW w:w="1615" w:type="dxa"/>
          </w:tcPr>
          <w:p w:rsidR="00B35007" w:rsidRPr="00AB4A80" w:rsidRDefault="00B35007" w:rsidP="00553AA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B4A80">
              <w:rPr>
                <w:rFonts w:asciiTheme="minorHAnsi" w:eastAsia="Times New Roman" w:hAnsiTheme="minorHAnsi" w:cstheme="minorHAnsi"/>
                <w:b/>
              </w:rPr>
              <w:t>Date</w:t>
            </w:r>
          </w:p>
        </w:tc>
        <w:tc>
          <w:tcPr>
            <w:tcW w:w="942" w:type="dxa"/>
          </w:tcPr>
          <w:p w:rsidR="00B35007" w:rsidRPr="00AB4A80" w:rsidRDefault="00B35007" w:rsidP="00553AA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B4A80">
              <w:rPr>
                <w:rFonts w:asciiTheme="minorHAnsi" w:eastAsia="Times New Roman" w:hAnsiTheme="minorHAnsi" w:cstheme="minorHAnsi"/>
                <w:b/>
              </w:rPr>
              <w:t>Pre-</w:t>
            </w:r>
            <w:r w:rsidR="007415F6">
              <w:rPr>
                <w:rFonts w:asciiTheme="minorHAnsi" w:eastAsia="Times New Roman" w:hAnsiTheme="minorHAnsi" w:cstheme="minorHAnsi"/>
                <w:b/>
              </w:rPr>
              <w:t>t</w:t>
            </w:r>
            <w:r w:rsidRPr="00AB4A80">
              <w:rPr>
                <w:rFonts w:asciiTheme="minorHAnsi" w:eastAsia="Times New Roman" w:hAnsiTheme="minorHAnsi" w:cstheme="minorHAnsi"/>
                <w:b/>
              </w:rPr>
              <w:t>rip (</w:t>
            </w:r>
            <w:r w:rsidRPr="00AB4A80">
              <w:rPr>
                <w:rFonts w:asciiTheme="minorHAnsi" w:eastAsia="Times New Roman" w:hAnsiTheme="minorHAnsi" w:cstheme="minorHAnsi"/>
                <w:b/>
              </w:rPr>
              <w:sym w:font="Wingdings" w:char="F0FC"/>
            </w:r>
            <w:r w:rsidRPr="00AB4A80">
              <w:rPr>
                <w:rFonts w:asciiTheme="minorHAnsi" w:eastAsia="Times New Roman" w:hAnsiTheme="minorHAnsi" w:cstheme="minorHAnsi"/>
                <w:b/>
              </w:rPr>
              <w:t>)</w:t>
            </w:r>
          </w:p>
        </w:tc>
        <w:tc>
          <w:tcPr>
            <w:tcW w:w="3506" w:type="dxa"/>
          </w:tcPr>
          <w:p w:rsidR="00B35007" w:rsidRPr="00AB4A80" w:rsidRDefault="00C82145" w:rsidP="00553AA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B4A80">
              <w:rPr>
                <w:rFonts w:asciiTheme="minorHAnsi" w:eastAsia="Times New Roman" w:hAnsiTheme="minorHAnsi" w:cstheme="minorHAnsi"/>
                <w:b/>
              </w:rPr>
              <w:t xml:space="preserve">Travel </w:t>
            </w:r>
            <w:r w:rsidR="007415F6">
              <w:rPr>
                <w:rFonts w:asciiTheme="minorHAnsi" w:eastAsia="Times New Roman" w:hAnsiTheme="minorHAnsi" w:cstheme="minorHAnsi"/>
                <w:b/>
              </w:rPr>
              <w:t>d</w:t>
            </w:r>
            <w:r w:rsidR="00B35007" w:rsidRPr="00AB4A80">
              <w:rPr>
                <w:rFonts w:asciiTheme="minorHAnsi" w:eastAsia="Times New Roman" w:hAnsiTheme="minorHAnsi" w:cstheme="minorHAnsi"/>
                <w:b/>
              </w:rPr>
              <w:t>escription</w:t>
            </w:r>
          </w:p>
        </w:tc>
        <w:tc>
          <w:tcPr>
            <w:tcW w:w="1148" w:type="dxa"/>
          </w:tcPr>
          <w:p w:rsidR="00B35007" w:rsidRPr="00AB4A80" w:rsidRDefault="00B35007" w:rsidP="00553AA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B4A80">
              <w:rPr>
                <w:rFonts w:asciiTheme="minorHAnsi" w:eastAsia="Times New Roman" w:hAnsiTheme="minorHAnsi" w:cstheme="minorHAnsi"/>
                <w:b/>
              </w:rPr>
              <w:t xml:space="preserve">Odometer </w:t>
            </w:r>
            <w:r w:rsidR="007415F6">
              <w:rPr>
                <w:rFonts w:asciiTheme="minorHAnsi" w:eastAsia="Times New Roman" w:hAnsiTheme="minorHAnsi" w:cstheme="minorHAnsi"/>
                <w:b/>
              </w:rPr>
              <w:t>s</w:t>
            </w:r>
            <w:r w:rsidRPr="00AB4A80">
              <w:rPr>
                <w:rFonts w:asciiTheme="minorHAnsi" w:eastAsia="Times New Roman" w:hAnsiTheme="minorHAnsi" w:cstheme="minorHAnsi"/>
                <w:b/>
              </w:rPr>
              <w:t>tart</w:t>
            </w:r>
          </w:p>
        </w:tc>
        <w:tc>
          <w:tcPr>
            <w:tcW w:w="1148" w:type="dxa"/>
          </w:tcPr>
          <w:p w:rsidR="00B35007" w:rsidRPr="00AB4A80" w:rsidRDefault="00B35007" w:rsidP="00553AA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B4A80">
              <w:rPr>
                <w:rFonts w:asciiTheme="minorHAnsi" w:eastAsia="Times New Roman" w:hAnsiTheme="minorHAnsi" w:cstheme="minorHAnsi"/>
                <w:b/>
              </w:rPr>
              <w:t xml:space="preserve">Odometer </w:t>
            </w:r>
            <w:r w:rsidR="007415F6">
              <w:rPr>
                <w:rFonts w:asciiTheme="minorHAnsi" w:eastAsia="Times New Roman" w:hAnsiTheme="minorHAnsi" w:cstheme="minorHAnsi"/>
                <w:b/>
              </w:rPr>
              <w:t>f</w:t>
            </w:r>
            <w:r w:rsidRPr="00AB4A80">
              <w:rPr>
                <w:rFonts w:asciiTheme="minorHAnsi" w:eastAsia="Times New Roman" w:hAnsiTheme="minorHAnsi" w:cstheme="minorHAnsi"/>
                <w:b/>
              </w:rPr>
              <w:t>inish</w:t>
            </w:r>
          </w:p>
        </w:tc>
        <w:tc>
          <w:tcPr>
            <w:tcW w:w="1148" w:type="dxa"/>
          </w:tcPr>
          <w:p w:rsidR="00B35007" w:rsidRPr="00AB4A80" w:rsidRDefault="00B35007" w:rsidP="00553AAC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AB4A80">
              <w:rPr>
                <w:rFonts w:asciiTheme="minorHAnsi" w:eastAsia="Times New Roman" w:hAnsiTheme="minorHAnsi" w:cstheme="minorHAnsi"/>
                <w:b/>
              </w:rPr>
              <w:t>Mileage</w:t>
            </w:r>
          </w:p>
        </w:tc>
      </w:tr>
      <w:tr w:rsidR="00B35007" w:rsidRPr="00B35E23" w:rsidTr="00191619">
        <w:trPr>
          <w:trHeight w:val="429"/>
        </w:trPr>
        <w:tc>
          <w:tcPr>
            <w:tcW w:w="1615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942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506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B35007" w:rsidRPr="00B35E23" w:rsidTr="00191619">
        <w:trPr>
          <w:trHeight w:val="429"/>
        </w:trPr>
        <w:tc>
          <w:tcPr>
            <w:tcW w:w="1615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942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506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B35007" w:rsidRPr="00B35E23" w:rsidTr="00191619">
        <w:trPr>
          <w:trHeight w:val="429"/>
        </w:trPr>
        <w:tc>
          <w:tcPr>
            <w:tcW w:w="1615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942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506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B35007" w:rsidRPr="00B35E23" w:rsidTr="00191619">
        <w:trPr>
          <w:trHeight w:val="429"/>
        </w:trPr>
        <w:tc>
          <w:tcPr>
            <w:tcW w:w="1615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942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506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8F4F46" w:rsidRPr="00B35E23" w:rsidTr="00191619">
        <w:trPr>
          <w:trHeight w:val="429"/>
        </w:trPr>
        <w:tc>
          <w:tcPr>
            <w:tcW w:w="1615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942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506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8F4F46" w:rsidRPr="00B35E23" w:rsidTr="00191619">
        <w:trPr>
          <w:trHeight w:val="429"/>
        </w:trPr>
        <w:tc>
          <w:tcPr>
            <w:tcW w:w="1615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942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506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8F4F46" w:rsidRPr="00B35E23" w:rsidTr="00191619">
        <w:trPr>
          <w:trHeight w:val="429"/>
        </w:trPr>
        <w:tc>
          <w:tcPr>
            <w:tcW w:w="1615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942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506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8F4F46" w:rsidRPr="00B35E23" w:rsidTr="00191619">
        <w:trPr>
          <w:trHeight w:val="429"/>
        </w:trPr>
        <w:tc>
          <w:tcPr>
            <w:tcW w:w="1615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942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506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8F4F46" w:rsidRPr="00B35E23" w:rsidRDefault="008F4F46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  <w:tr w:rsidR="00B35007" w:rsidRPr="00B35E23" w:rsidTr="00191619">
        <w:trPr>
          <w:trHeight w:val="429"/>
        </w:trPr>
        <w:tc>
          <w:tcPr>
            <w:tcW w:w="1615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942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3506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  <w:tc>
          <w:tcPr>
            <w:tcW w:w="1148" w:type="dxa"/>
          </w:tcPr>
          <w:p w:rsidR="00B35007" w:rsidRPr="00B35E23" w:rsidRDefault="00B35007" w:rsidP="00553AAC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="Arial"/>
              </w:rPr>
            </w:pPr>
          </w:p>
        </w:tc>
      </w:tr>
    </w:tbl>
    <w:p w:rsidR="00E67D28" w:rsidRPr="00B35E23" w:rsidRDefault="00E67D28" w:rsidP="00C74B09">
      <w:pPr>
        <w:rPr>
          <w:rFonts w:asciiTheme="majorHAnsi" w:hAnsiTheme="majorHAnsi"/>
        </w:rPr>
      </w:pPr>
    </w:p>
    <w:sectPr w:rsidR="00E67D28" w:rsidRPr="00B35E23" w:rsidSect="00E67D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3274B3"/>
    <w:multiLevelType w:val="hybridMultilevel"/>
    <w:tmpl w:val="91C24C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8181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007"/>
    <w:rsid w:val="000A6EC7"/>
    <w:rsid w:val="001144CE"/>
    <w:rsid w:val="00115E94"/>
    <w:rsid w:val="001234DB"/>
    <w:rsid w:val="00191619"/>
    <w:rsid w:val="00194485"/>
    <w:rsid w:val="001E086E"/>
    <w:rsid w:val="00296FF9"/>
    <w:rsid w:val="002B63DB"/>
    <w:rsid w:val="003476AB"/>
    <w:rsid w:val="003D6EB4"/>
    <w:rsid w:val="003E488F"/>
    <w:rsid w:val="005D778E"/>
    <w:rsid w:val="005E4B5F"/>
    <w:rsid w:val="006131AC"/>
    <w:rsid w:val="0061639A"/>
    <w:rsid w:val="00624BD2"/>
    <w:rsid w:val="006850BD"/>
    <w:rsid w:val="006A75C4"/>
    <w:rsid w:val="006E6F63"/>
    <w:rsid w:val="007415F6"/>
    <w:rsid w:val="00897BFE"/>
    <w:rsid w:val="008D448A"/>
    <w:rsid w:val="008F4F46"/>
    <w:rsid w:val="00956837"/>
    <w:rsid w:val="009F4C32"/>
    <w:rsid w:val="00AA7EC2"/>
    <w:rsid w:val="00AB4A80"/>
    <w:rsid w:val="00B35007"/>
    <w:rsid w:val="00B35E23"/>
    <w:rsid w:val="00BE25F0"/>
    <w:rsid w:val="00C51309"/>
    <w:rsid w:val="00C74B09"/>
    <w:rsid w:val="00C82145"/>
    <w:rsid w:val="00C94F0E"/>
    <w:rsid w:val="00DB79E8"/>
    <w:rsid w:val="00DC49F6"/>
    <w:rsid w:val="00DC76D1"/>
    <w:rsid w:val="00E00BF3"/>
    <w:rsid w:val="00E67D28"/>
    <w:rsid w:val="00EE3478"/>
    <w:rsid w:val="00F9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DFB21"/>
  <w15:docId w15:val="{BE7C1D7D-2DA4-4314-8328-22D15A860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00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B35007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3500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5D77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  <w:style w:type="table" w:styleId="TableGrid">
    <w:name w:val="Table Grid"/>
    <w:basedOn w:val="TableNormal"/>
    <w:uiPriority w:val="59"/>
    <w:rsid w:val="005D778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15F6"/>
    <w:pPr>
      <w:spacing w:line="240" w:lineRule="auto"/>
    </w:pPr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Walters</dc:creator>
  <cp:keywords/>
  <dc:description/>
  <cp:lastModifiedBy>Dave Zille</cp:lastModifiedBy>
  <cp:revision>1</cp:revision>
  <dcterms:created xsi:type="dcterms:W3CDTF">2022-08-15T18:41:00Z</dcterms:created>
  <dcterms:modified xsi:type="dcterms:W3CDTF">2022-08-15T18:41:00Z</dcterms:modified>
</cp:coreProperties>
</file>